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E12506B" w:rsidR="005E5458" w:rsidRDefault="00712327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функциональных состояний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5E76DF79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C47653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52042A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18AFF358" w:rsidR="00515D5C" w:rsidRDefault="00C47653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7174B397" w14:textId="73958B31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C47653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47653">
              <w:rPr>
                <w:iCs/>
                <w:sz w:val="24"/>
                <w:szCs w:val="24"/>
              </w:rPr>
              <w:t>8</w:t>
            </w:r>
          </w:p>
        </w:tc>
      </w:tr>
      <w:tr w:rsidR="00C47653" w14:paraId="096CAFA0" w14:textId="77777777" w:rsidTr="00BA75DE">
        <w:tc>
          <w:tcPr>
            <w:tcW w:w="5524" w:type="dxa"/>
            <w:shd w:val="clear" w:color="auto" w:fill="auto"/>
          </w:tcPr>
          <w:p w14:paraId="661DB692" w14:textId="5D83AD8F" w:rsidR="00C47653" w:rsidRDefault="00C47653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1CF1F5BA" w14:textId="553B5931" w:rsidR="00C47653" w:rsidRPr="00C47653" w:rsidRDefault="00C47653" w:rsidP="00C4765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9-16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9-16</w:t>
            </w:r>
          </w:p>
        </w:tc>
      </w:tr>
      <w:tr w:rsidR="00C47653" w14:paraId="12C201B0" w14:textId="77777777" w:rsidTr="00BA75DE">
        <w:tc>
          <w:tcPr>
            <w:tcW w:w="5524" w:type="dxa"/>
            <w:shd w:val="clear" w:color="auto" w:fill="auto"/>
          </w:tcPr>
          <w:p w14:paraId="2C8CCA74" w14:textId="0D64A37A" w:rsidR="00C47653" w:rsidRDefault="00C47653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303F9849" w14:textId="4C74C619" w:rsidR="00C47653" w:rsidRPr="00C47653" w:rsidRDefault="00C4765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17-25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17-25</w:t>
            </w:r>
          </w:p>
        </w:tc>
      </w:tr>
    </w:tbl>
    <w:p w14:paraId="3E2B55B1" w14:textId="2B9A418B" w:rsidR="001972F8" w:rsidRPr="00C47653" w:rsidRDefault="00C47653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C47653">
        <w:rPr>
          <w:rFonts w:eastAsia="Calibri" w:cs="Times New Roman"/>
          <w:b/>
          <w:color w:val="000000"/>
          <w:sz w:val="24"/>
          <w:szCs w:val="24"/>
        </w:rPr>
        <w:t>ОПК-7</w:t>
      </w:r>
      <w:r w:rsidRPr="00C47653">
        <w:rPr>
          <w:rFonts w:eastAsia="Calibri" w:cs="Times New Roman"/>
          <w:bCs/>
          <w:color w:val="000000"/>
          <w:sz w:val="24"/>
          <w:szCs w:val="24"/>
        </w:rPr>
        <w:t>.</w:t>
      </w:r>
      <w:r>
        <w:rPr>
          <w:rFonts w:eastAsia="Calibri" w:cs="Times New Roman"/>
          <w:bCs/>
          <w:color w:val="000000"/>
          <w:sz w:val="24"/>
          <w:szCs w:val="24"/>
        </w:rPr>
        <w:t xml:space="preserve"> </w:t>
      </w:r>
      <w:r w:rsidRPr="00C47653">
        <w:rPr>
          <w:rFonts w:eastAsia="Calibri" w:cs="Times New Roman"/>
          <w:bCs/>
          <w:color w:val="000000"/>
          <w:sz w:val="24"/>
          <w:szCs w:val="24"/>
        </w:rPr>
        <w:t>Способен вести просветительскую и психолого</w:t>
      </w:r>
      <w:r>
        <w:rPr>
          <w:rFonts w:eastAsia="Calibri" w:cs="Times New Roman"/>
          <w:bCs/>
          <w:color w:val="000000"/>
          <w:sz w:val="24"/>
          <w:szCs w:val="24"/>
        </w:rPr>
        <w:t>-</w:t>
      </w:r>
      <w:r w:rsidRPr="00C47653">
        <w:rPr>
          <w:rFonts w:eastAsia="Calibri" w:cs="Times New Roman"/>
          <w:bCs/>
          <w:color w:val="000000"/>
          <w:sz w:val="24"/>
          <w:szCs w:val="24"/>
        </w:rPr>
        <w:t>профилактическую деятельность среди различных категорий населения с целью повышения психологической куль туры общества и понимания роли психологии в решении социально и индивидуально значимых задач в сфере охраны здоровья и смежных с ней областей</w:t>
      </w:r>
    </w:p>
    <w:p w14:paraId="5606B1BD" w14:textId="302D13BD" w:rsidR="001972F8" w:rsidRPr="00C47653" w:rsidRDefault="00C47653" w:rsidP="00C47653">
      <w:pPr>
        <w:suppressAutoHyphens/>
        <w:spacing w:after="0"/>
        <w:ind w:right="283"/>
        <w:rPr>
          <w:bCs/>
          <w:sz w:val="24"/>
          <w:szCs w:val="24"/>
        </w:rPr>
      </w:pPr>
      <w:r w:rsidRPr="00C47653">
        <w:rPr>
          <w:b/>
          <w:sz w:val="24"/>
          <w:szCs w:val="24"/>
        </w:rPr>
        <w:t>ПК-4</w:t>
      </w:r>
      <w:r w:rsidRPr="00C47653">
        <w:rPr>
          <w:bCs/>
          <w:sz w:val="24"/>
          <w:szCs w:val="24"/>
        </w:rPr>
        <w:t>. Способен про водить психологическое обследование и диагностику психологических проблем у граждан</w:t>
      </w:r>
    </w:p>
    <w:p w14:paraId="2228E28D" w14:textId="197045E3" w:rsidR="001972F8" w:rsidRPr="00C47653" w:rsidRDefault="00C47653" w:rsidP="00C47653">
      <w:pPr>
        <w:suppressAutoHyphens/>
        <w:spacing w:after="0"/>
        <w:ind w:right="283"/>
        <w:rPr>
          <w:bCs/>
          <w:sz w:val="24"/>
          <w:szCs w:val="24"/>
        </w:rPr>
      </w:pPr>
      <w:r w:rsidRPr="00C47653">
        <w:rPr>
          <w:b/>
          <w:sz w:val="24"/>
          <w:szCs w:val="24"/>
        </w:rPr>
        <w:t>ПК-5</w:t>
      </w:r>
      <w:r w:rsidRPr="00C47653">
        <w:rPr>
          <w:bCs/>
          <w:sz w:val="24"/>
          <w:szCs w:val="24"/>
        </w:rPr>
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4EC9CFB7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rFonts w:eastAsia="Calibri" w:cs="Times New Roman"/>
                <w:b/>
                <w:color w:val="000000"/>
                <w:sz w:val="24"/>
                <w:szCs w:val="24"/>
              </w:rPr>
              <w:t>ОПК-7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>Способен вести просветительскую и психолого</w:t>
            </w: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-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профилактическую деятельность среди различных категорий населения с целью повышения психологической куль туры общества и 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lastRenderedPageBreak/>
              <w:t>понимания роли психологии в решении социально и индивидуально значимых задач в сфере охраны здоровья и смежных с ней областей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D70C64" w14:textId="748096C5" w:rsidR="0052042A" w:rsidRPr="0052042A" w:rsidRDefault="004F05AF" w:rsidP="0052042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6033204" w14:textId="222DFFC4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52042A">
              <w:rPr>
                <w:bCs/>
                <w:sz w:val="24"/>
                <w:szCs w:val="24"/>
              </w:rPr>
              <w:t>На какие три типа подразделяются нейроны в зависимости от выполняемой ими функции?</w:t>
            </w:r>
          </w:p>
          <w:p w14:paraId="03A2AD8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афферентные, вставочные, эфферентные</w:t>
            </w:r>
          </w:p>
          <w:p w14:paraId="12E8DBD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 xml:space="preserve">Б) моно-, би-, </w:t>
            </w:r>
            <w:proofErr w:type="spellStart"/>
            <w:r w:rsidRPr="0052042A">
              <w:rPr>
                <w:bCs/>
                <w:sz w:val="24"/>
                <w:szCs w:val="24"/>
              </w:rPr>
              <w:t>полисенсорные</w:t>
            </w:r>
            <w:proofErr w:type="spellEnd"/>
          </w:p>
          <w:p w14:paraId="0A472E0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моно-, би-, полимодальные</w:t>
            </w:r>
          </w:p>
          <w:p w14:paraId="67BDE210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49442ECA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79135E22" w14:textId="7D7106F1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</w:t>
            </w:r>
            <w:r w:rsidRPr="0052042A">
              <w:rPr>
                <w:bCs/>
                <w:sz w:val="24"/>
                <w:szCs w:val="24"/>
              </w:rPr>
              <w:t>Какие нейроны выполняют функцию получения и передачи информации в вышележащие структуры центральной нервной системы?</w:t>
            </w:r>
          </w:p>
          <w:p w14:paraId="770F362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вставочные</w:t>
            </w:r>
          </w:p>
          <w:p w14:paraId="1D9DADD2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афферентные</w:t>
            </w:r>
          </w:p>
          <w:p w14:paraId="45220C8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эфферентные</w:t>
            </w:r>
          </w:p>
          <w:p w14:paraId="4648976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2E80E80A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381D0884" w14:textId="2AAE070E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52042A">
              <w:rPr>
                <w:bCs/>
                <w:sz w:val="24"/>
                <w:szCs w:val="24"/>
              </w:rPr>
              <w:t>Какие нейроны обеспечивают взаимодействие между отделами центральной нервной системы?</w:t>
            </w:r>
          </w:p>
          <w:p w14:paraId="4CDC8D17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</w:t>
            </w:r>
          </w:p>
          <w:p w14:paraId="441D7CB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вставочные</w:t>
            </w:r>
          </w:p>
          <w:p w14:paraId="3A46CF7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эфферентные</w:t>
            </w:r>
          </w:p>
          <w:p w14:paraId="49914D7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5AC3C806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1F4619D3" w14:textId="0580835F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52042A">
              <w:rPr>
                <w:bCs/>
                <w:sz w:val="24"/>
                <w:szCs w:val="24"/>
              </w:rPr>
              <w:t>Какие нейроны передают информацию в нижележащие структуры ЦНС, в нервные узлы за ее пределами и в органы организма?</w:t>
            </w:r>
          </w:p>
          <w:p w14:paraId="5F5973D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</w:t>
            </w:r>
          </w:p>
          <w:p w14:paraId="05BED8A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вставочные</w:t>
            </w:r>
          </w:p>
          <w:p w14:paraId="058B343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эфферентные</w:t>
            </w:r>
          </w:p>
          <w:p w14:paraId="485E49B7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62FF55FB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583318A6" w14:textId="5F2718FC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52042A">
              <w:rPr>
                <w:bCs/>
                <w:sz w:val="24"/>
                <w:szCs w:val="24"/>
              </w:rPr>
              <w:t>Уровень мембранного потенциала, при котором начинается генерация потенциала действия, называется:</w:t>
            </w:r>
          </w:p>
          <w:p w14:paraId="3B4584B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мембранным потенциалом покоя</w:t>
            </w:r>
          </w:p>
          <w:p w14:paraId="7501A70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следовым потенциалом</w:t>
            </w:r>
          </w:p>
          <w:p w14:paraId="5B7211C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потенциалом действия</w:t>
            </w:r>
          </w:p>
          <w:p w14:paraId="422210A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критическим уровнем потенциала</w:t>
            </w:r>
          </w:p>
          <w:p w14:paraId="2FE6E54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Г</w:t>
            </w:r>
          </w:p>
          <w:p w14:paraId="7F2FEF58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6AF8B45D" w14:textId="5B48D3D2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52042A">
              <w:rPr>
                <w:bCs/>
                <w:sz w:val="24"/>
                <w:szCs w:val="24"/>
              </w:rPr>
              <w:t>Величина потенциала покоя у различных типов возбудимых клеток колеблется в пределах:</w:t>
            </w:r>
          </w:p>
          <w:p w14:paraId="622C51B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-10–30 мВ</w:t>
            </w:r>
          </w:p>
          <w:p w14:paraId="5948A68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-40–50 мВ</w:t>
            </w:r>
          </w:p>
          <w:p w14:paraId="5329BEA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-70–90 мВ</w:t>
            </w:r>
          </w:p>
          <w:p w14:paraId="03848B5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-80–120 мВ</w:t>
            </w:r>
          </w:p>
          <w:p w14:paraId="0EE2BE6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6FCCE4CC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22344F2F" w14:textId="33B4A78E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548BB33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4DDFAEE6" w14:textId="75BA9D28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482B01">
              <w:rPr>
                <w:bCs/>
                <w:sz w:val="24"/>
                <w:szCs w:val="24"/>
              </w:rPr>
              <w:t>Какие свойства нервных процессов лежат в основе деления типов высшей нервной деятельности по И.П. Павлову?</w:t>
            </w:r>
          </w:p>
          <w:p w14:paraId="1945905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Сила</w:t>
            </w:r>
          </w:p>
          <w:p w14:paraId="1CBE0FF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Подвижность</w:t>
            </w:r>
          </w:p>
          <w:p w14:paraId="4277A52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Уравновешенность</w:t>
            </w:r>
          </w:p>
          <w:p w14:paraId="030810B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Лабильность</w:t>
            </w:r>
          </w:p>
          <w:p w14:paraId="6775981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Пластичность</w:t>
            </w:r>
          </w:p>
          <w:p w14:paraId="2557936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2BBDBA7E" w14:textId="77777777" w:rsidR="00783DED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28A84DD7" w14:textId="336C9390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482B01">
              <w:rPr>
                <w:bCs/>
                <w:sz w:val="24"/>
                <w:szCs w:val="24"/>
              </w:rPr>
              <w:t>Какие виды торможения относятся к условному (внутреннему) торможению?</w:t>
            </w:r>
          </w:p>
          <w:p w14:paraId="5BBEF15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Угасательное</w:t>
            </w:r>
          </w:p>
          <w:p w14:paraId="473CA3D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482B01">
              <w:rPr>
                <w:bCs/>
                <w:sz w:val="24"/>
                <w:szCs w:val="24"/>
              </w:rPr>
              <w:t>Дифференцировочное</w:t>
            </w:r>
            <w:proofErr w:type="spellEnd"/>
          </w:p>
          <w:p w14:paraId="7C65584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Запаздывающее</w:t>
            </w:r>
          </w:p>
          <w:p w14:paraId="56F85CF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Внешнее</w:t>
            </w:r>
          </w:p>
          <w:p w14:paraId="1113E43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Условный тормоз</w:t>
            </w:r>
          </w:p>
          <w:p w14:paraId="43272CC8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В, Д</w:t>
            </w:r>
          </w:p>
          <w:p w14:paraId="6B2C0F83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50AEA6E" w14:textId="75F3436F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482B01">
              <w:rPr>
                <w:bCs/>
                <w:sz w:val="24"/>
                <w:szCs w:val="24"/>
              </w:rPr>
              <w:t>Соотнесите тип высшей нервной деятельности с его характеристиками:</w:t>
            </w:r>
          </w:p>
          <w:p w14:paraId="1ED0580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Сангвиник</w:t>
            </w:r>
          </w:p>
          <w:p w14:paraId="39CDC4C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Холерик</w:t>
            </w:r>
          </w:p>
          <w:p w14:paraId="2602138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Флегматик</w:t>
            </w:r>
          </w:p>
          <w:p w14:paraId="38B30B3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Меланхолик</w:t>
            </w:r>
          </w:p>
          <w:p w14:paraId="47C1FE2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7840928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Сильный, неуравновешенный, подвижный</w:t>
            </w:r>
          </w:p>
          <w:p w14:paraId="60416BB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Сильный, уравновешенный, инертный (малая подвижность)</w:t>
            </w:r>
          </w:p>
          <w:p w14:paraId="48CEAAF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Слабый, малоподвижный, легко тормозимый</w:t>
            </w:r>
          </w:p>
          <w:p w14:paraId="3B82A5BF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Сильный, уравновешенный, высоко подвижный</w:t>
            </w:r>
          </w:p>
          <w:p w14:paraId="1E1D513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65C0EFEF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А-4, Б-1, В-2, Г-3</w:t>
            </w:r>
          </w:p>
          <w:p w14:paraId="01C114D1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52D34224" w:rsidR="005E5458" w:rsidRDefault="005E5458" w:rsidP="0052042A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C47653" w14:paraId="534517D4" w14:textId="77777777">
        <w:trPr>
          <w:trHeight w:val="20"/>
        </w:trPr>
        <w:tc>
          <w:tcPr>
            <w:tcW w:w="3794" w:type="dxa"/>
          </w:tcPr>
          <w:p w14:paraId="70389BC6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b/>
                <w:sz w:val="24"/>
                <w:szCs w:val="24"/>
              </w:rPr>
              <w:lastRenderedPageBreak/>
              <w:t>ПК-4</w:t>
            </w:r>
            <w:r w:rsidRPr="00C47653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2C82DA93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5F58502" w14:textId="0DD61ABC" w:rsidR="00C47653" w:rsidRPr="0052042A" w:rsidRDefault="00783DED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C47653">
              <w:rPr>
                <w:bCs/>
                <w:sz w:val="24"/>
                <w:szCs w:val="24"/>
              </w:rPr>
              <w:t xml:space="preserve">. </w:t>
            </w:r>
            <w:r w:rsidR="00C47653" w:rsidRPr="0052042A">
              <w:rPr>
                <w:bCs/>
                <w:sz w:val="24"/>
                <w:szCs w:val="24"/>
              </w:rPr>
              <w:t xml:space="preserve">В период относительной </w:t>
            </w:r>
            <w:proofErr w:type="spellStart"/>
            <w:r w:rsidR="00C47653" w:rsidRPr="0052042A">
              <w:rPr>
                <w:bCs/>
                <w:sz w:val="24"/>
                <w:szCs w:val="24"/>
              </w:rPr>
              <w:t>рефрактерности</w:t>
            </w:r>
            <w:proofErr w:type="spellEnd"/>
            <w:r w:rsidR="00C47653" w:rsidRPr="0052042A">
              <w:rPr>
                <w:bCs/>
                <w:sz w:val="24"/>
                <w:szCs w:val="24"/>
              </w:rPr>
              <w:t xml:space="preserve"> возбудимая клетка отвечает на:</w:t>
            </w:r>
          </w:p>
          <w:p w14:paraId="76FC6D99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подпороговое раздражение</w:t>
            </w:r>
          </w:p>
          <w:p w14:paraId="4D058F8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пороговое раздражение</w:t>
            </w:r>
          </w:p>
          <w:p w14:paraId="6960EF8F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сверхпороговое раздражение</w:t>
            </w:r>
          </w:p>
          <w:p w14:paraId="46D32AE6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2E218D40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5834A5F8" w14:textId="5E168E5A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Число мышечных волокон в двигательной единице мышцы глаза составляет:</w:t>
            </w:r>
          </w:p>
          <w:p w14:paraId="76CFED23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около 2000</w:t>
            </w:r>
          </w:p>
          <w:p w14:paraId="21C953F3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около 750</w:t>
            </w:r>
          </w:p>
          <w:p w14:paraId="43A64B0C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около 10</w:t>
            </w:r>
          </w:p>
          <w:p w14:paraId="5D99E6EC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около 25</w:t>
            </w:r>
          </w:p>
          <w:p w14:paraId="743CC439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5A40AC67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E22C242" w14:textId="559A6E96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Минимальная сила раздражителя, необходимая и достаточная для получения ответной реакции, называется:</w:t>
            </w:r>
          </w:p>
          <w:p w14:paraId="16834BD3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подпороговой</w:t>
            </w:r>
          </w:p>
          <w:p w14:paraId="46009C38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сверхпороговой</w:t>
            </w:r>
          </w:p>
          <w:p w14:paraId="2075DD86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пороговой</w:t>
            </w:r>
          </w:p>
          <w:p w14:paraId="64C0149A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52042A">
              <w:rPr>
                <w:bCs/>
                <w:sz w:val="24"/>
                <w:szCs w:val="24"/>
              </w:rPr>
              <w:t>субмаксимальной</w:t>
            </w:r>
            <w:proofErr w:type="spellEnd"/>
          </w:p>
          <w:p w14:paraId="37E33741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22CB9441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7033AB5" w14:textId="028F7D0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Способность любой живой ткани реагировать на действие раздражителей носит название:</w:t>
            </w:r>
          </w:p>
          <w:p w14:paraId="51F01B54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Проводимость</w:t>
            </w:r>
          </w:p>
          <w:p w14:paraId="03553CD0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Раздражимость</w:t>
            </w:r>
          </w:p>
          <w:p w14:paraId="780A9C20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Лабильность</w:t>
            </w:r>
          </w:p>
          <w:p w14:paraId="4A146A0B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Возбудимость</w:t>
            </w:r>
          </w:p>
          <w:p w14:paraId="0C35007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686082BD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598489DD" w14:textId="2D2865E2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Способность клеток под влиянием раздражителя избирательно менять проницаемость наружной мембраны для ионов натрия носит название:</w:t>
            </w:r>
          </w:p>
          <w:p w14:paraId="4CA9D121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Раздражимость</w:t>
            </w:r>
          </w:p>
          <w:p w14:paraId="29C8C3C5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lastRenderedPageBreak/>
              <w:t>Б) Проводимость</w:t>
            </w:r>
          </w:p>
          <w:p w14:paraId="160B1BCF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Возбудимость</w:t>
            </w:r>
          </w:p>
          <w:p w14:paraId="4336935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Лабильность</w:t>
            </w:r>
          </w:p>
          <w:p w14:paraId="1FC03559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2BCB53A7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3254E99D" w14:textId="08FE20DF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Амплитуда сокращения одиночного мышечного волокна при увеличении силы раздражителя выше пороговой:</w:t>
            </w:r>
          </w:p>
          <w:p w14:paraId="7E92EB7F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Уменьшается</w:t>
            </w:r>
          </w:p>
          <w:p w14:paraId="65616191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Сначала увеличивается, затем уменьшается</w:t>
            </w:r>
          </w:p>
          <w:p w14:paraId="63E8F062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Увеличивается до максимума</w:t>
            </w:r>
          </w:p>
          <w:p w14:paraId="7A5AD157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Остается неизменной</w:t>
            </w:r>
          </w:p>
          <w:p w14:paraId="091DEC79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Г</w:t>
            </w:r>
          </w:p>
          <w:p w14:paraId="5C0586CB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5B10F35C" w14:textId="5E0EC602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Минимальная сила постоянного тока, вызывающая возбуждение при неограниченном времени действия, называется:</w:t>
            </w:r>
          </w:p>
          <w:p w14:paraId="3454F38E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Реобазой</w:t>
            </w:r>
          </w:p>
          <w:p w14:paraId="3A104DFA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Полезным временем</w:t>
            </w:r>
          </w:p>
          <w:p w14:paraId="1E8C3CE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52042A">
              <w:rPr>
                <w:bCs/>
                <w:sz w:val="24"/>
                <w:szCs w:val="24"/>
              </w:rPr>
              <w:t>Электротоном</w:t>
            </w:r>
            <w:proofErr w:type="spellEnd"/>
          </w:p>
          <w:p w14:paraId="050A000E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Хронаксией</w:t>
            </w:r>
          </w:p>
          <w:p w14:paraId="6BB0D626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339771B9" w14:textId="77777777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063B69" w14:textId="59915102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482B01">
              <w:rPr>
                <w:bCs/>
                <w:sz w:val="24"/>
                <w:szCs w:val="24"/>
              </w:rPr>
              <w:t>Какие стадии развития стресса по Г. Селье выделяют?</w:t>
            </w:r>
          </w:p>
          <w:p w14:paraId="1C21EF5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Стадия тревоги</w:t>
            </w:r>
          </w:p>
          <w:p w14:paraId="5CE74E98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Стадия резистентности</w:t>
            </w:r>
          </w:p>
          <w:p w14:paraId="30BEF85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Стадия истощения</w:t>
            </w:r>
          </w:p>
          <w:p w14:paraId="2949A9ED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Стадия уравнительная</w:t>
            </w:r>
          </w:p>
          <w:p w14:paraId="0A08A2CC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Стадия парадоксальная</w:t>
            </w:r>
          </w:p>
          <w:p w14:paraId="085A1A58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3B903BE7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44798B0" w14:textId="10B08170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Pr="00482B01">
              <w:rPr>
                <w:bCs/>
                <w:sz w:val="24"/>
                <w:szCs w:val="24"/>
              </w:rPr>
              <w:t>Соотнесите вид торможения с его механизмом возникновения:</w:t>
            </w:r>
          </w:p>
          <w:p w14:paraId="09B9772D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Внешнее торможение</w:t>
            </w:r>
          </w:p>
          <w:p w14:paraId="2B1DA7A8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Угасательное торможение</w:t>
            </w:r>
          </w:p>
          <w:p w14:paraId="2BB5954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482B01">
              <w:rPr>
                <w:bCs/>
                <w:sz w:val="24"/>
                <w:szCs w:val="24"/>
              </w:rPr>
              <w:t>Дифференцировочное</w:t>
            </w:r>
            <w:proofErr w:type="spellEnd"/>
            <w:r w:rsidRPr="00482B01">
              <w:rPr>
                <w:bCs/>
                <w:sz w:val="24"/>
                <w:szCs w:val="24"/>
              </w:rPr>
              <w:t xml:space="preserve"> торможение</w:t>
            </w:r>
          </w:p>
          <w:p w14:paraId="702B7B1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lastRenderedPageBreak/>
              <w:t>Г) Запредельное торможение</w:t>
            </w:r>
          </w:p>
          <w:p w14:paraId="4F1DD5B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10BAC892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1. Развивается при неоднократном предъявлении условного сигнала без подкрепления</w:t>
            </w:r>
          </w:p>
          <w:p w14:paraId="68AD3505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2. Позволяет отличать близкие по характеристикам раздражители</w:t>
            </w:r>
          </w:p>
          <w:p w14:paraId="57D7F28E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3. Возникает при действии постороннего, сильного раздражителя</w:t>
            </w:r>
          </w:p>
          <w:p w14:paraId="2D786472" w14:textId="12812774" w:rsidR="00783DED" w:rsidRPr="00482B01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4. Возникает при действии сверхсильного раздражителя (охранительное)</w:t>
            </w:r>
          </w:p>
          <w:p w14:paraId="7EB225CE" w14:textId="237B90CE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 xml:space="preserve">Ключ: </w:t>
            </w:r>
            <w:r w:rsidR="005F70BF" w:rsidRPr="005F70BF">
              <w:rPr>
                <w:bCs/>
                <w:sz w:val="24"/>
                <w:szCs w:val="24"/>
              </w:rPr>
              <w:t>А-3, Б-1, В-2, Г-4</w:t>
            </w:r>
          </w:p>
          <w:p w14:paraId="3307F4BF" w14:textId="77777777" w:rsidR="00C47653" w:rsidRDefault="00C47653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47653" w14:paraId="1C5D85AA" w14:textId="77777777">
        <w:trPr>
          <w:trHeight w:val="20"/>
        </w:trPr>
        <w:tc>
          <w:tcPr>
            <w:tcW w:w="3794" w:type="dxa"/>
          </w:tcPr>
          <w:p w14:paraId="4ADD9563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b/>
                <w:sz w:val="24"/>
                <w:szCs w:val="24"/>
              </w:rPr>
              <w:lastRenderedPageBreak/>
              <w:t>ПК-5</w:t>
            </w:r>
            <w:r w:rsidRPr="00C47653">
              <w:rPr>
                <w:bCs/>
                <w:sz w:val="24"/>
                <w:szCs w:val="24"/>
              </w:rPr>
      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53F1494E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D9D5325" w14:textId="01844996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Сокращение мышцы под влиянием серии сверхпороговых импульсов, каждый из которых действует в фазу укорочения, называется:</w:t>
            </w:r>
          </w:p>
          <w:p w14:paraId="678B73C7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Гладкий тетанус</w:t>
            </w:r>
          </w:p>
          <w:p w14:paraId="6BE5821E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Одиночное сокращение</w:t>
            </w:r>
          </w:p>
          <w:p w14:paraId="5EBD9728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Оптимум</w:t>
            </w:r>
          </w:p>
          <w:p w14:paraId="2A5CC6DA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Зубчатый тетанус</w:t>
            </w:r>
          </w:p>
          <w:p w14:paraId="4445738F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376F1109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3AED692D" w14:textId="7AC8AFE8" w:rsidR="00C47653" w:rsidRPr="0052042A" w:rsidRDefault="00783DED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C47653">
              <w:rPr>
                <w:bCs/>
                <w:sz w:val="24"/>
                <w:szCs w:val="24"/>
              </w:rPr>
              <w:t xml:space="preserve">. </w:t>
            </w:r>
            <w:r w:rsidR="00C47653" w:rsidRPr="0052042A">
              <w:rPr>
                <w:bCs/>
                <w:sz w:val="24"/>
                <w:szCs w:val="24"/>
              </w:rPr>
              <w:t>Закону «Все или ничего» подчиняются структуры:</w:t>
            </w:r>
          </w:p>
          <w:p w14:paraId="40E8B432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Скелетная мышца</w:t>
            </w:r>
          </w:p>
          <w:p w14:paraId="3A55BBA1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Мышечное волокно</w:t>
            </w:r>
          </w:p>
          <w:p w14:paraId="060BE4B0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Гладкая мышца</w:t>
            </w:r>
          </w:p>
          <w:p w14:paraId="1150D535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Нервный ствол</w:t>
            </w:r>
          </w:p>
          <w:p w14:paraId="65101E9B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3672FDAC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47A6F65" w14:textId="21F4C6EE" w:rsidR="00C47653" w:rsidRPr="0052042A" w:rsidRDefault="00783DED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C47653">
              <w:rPr>
                <w:bCs/>
                <w:sz w:val="24"/>
                <w:szCs w:val="24"/>
              </w:rPr>
              <w:t xml:space="preserve">. </w:t>
            </w:r>
            <w:r w:rsidR="00C47653" w:rsidRPr="0052042A">
              <w:rPr>
                <w:bCs/>
                <w:sz w:val="24"/>
                <w:szCs w:val="24"/>
              </w:rPr>
              <w:t>Способность живых клеток под влиянием определенных факторов внешней или внутренней среды переходить из состояния физиологического покоя в состояние физиологической активности называется:</w:t>
            </w:r>
          </w:p>
          <w:p w14:paraId="18107393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Возбудимостью</w:t>
            </w:r>
          </w:p>
          <w:p w14:paraId="4A2E87DF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Проводимостью</w:t>
            </w:r>
          </w:p>
          <w:p w14:paraId="761F5C10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Раздражимостью</w:t>
            </w:r>
          </w:p>
          <w:p w14:paraId="2C1BBACA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Сократимостью</w:t>
            </w:r>
          </w:p>
          <w:p w14:paraId="3ED99D4B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3D740BC8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27F4C0B7" w14:textId="4571EAE4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83DE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2042A">
              <w:rPr>
                <w:bCs/>
                <w:sz w:val="24"/>
                <w:szCs w:val="24"/>
              </w:rPr>
              <w:t>К возбудимым тканям относят:</w:t>
            </w:r>
          </w:p>
          <w:p w14:paraId="7391E3C6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Мышечная, эпителиальная и костная</w:t>
            </w:r>
          </w:p>
          <w:p w14:paraId="3EDC2515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lastRenderedPageBreak/>
              <w:t>Б) Нервная, мышечная и железистая</w:t>
            </w:r>
          </w:p>
          <w:p w14:paraId="1E875DB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Нервная, железистая и соединительная</w:t>
            </w:r>
          </w:p>
          <w:p w14:paraId="4A23DD99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Мышечная, железистая и эпителиальная</w:t>
            </w:r>
          </w:p>
          <w:p w14:paraId="5CF90A6D" w14:textId="77777777" w:rsidR="00C47653" w:rsidRPr="0052042A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5911DB40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6CE9D7D0" w14:textId="050A0D9B" w:rsidR="00C47653" w:rsidRPr="0052042A" w:rsidRDefault="00C47653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38292915" w14:textId="77777777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2D509A3" w14:textId="6102B1C2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482B01">
              <w:rPr>
                <w:bCs/>
                <w:sz w:val="24"/>
                <w:szCs w:val="24"/>
              </w:rPr>
              <w:t>Какие физиологические изменения происходят при эмоциональном возбуждении?</w:t>
            </w:r>
          </w:p>
          <w:p w14:paraId="61DF650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Увеличение секреции катехоламинов</w:t>
            </w:r>
          </w:p>
          <w:p w14:paraId="52332A23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Учащение сердечных сокращений</w:t>
            </w:r>
          </w:p>
          <w:p w14:paraId="0FE458D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Повышение кровяного давления</w:t>
            </w:r>
          </w:p>
          <w:p w14:paraId="4630AE3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Уменьшение секреции глюкокортикоидов</w:t>
            </w:r>
          </w:p>
          <w:p w14:paraId="5498F8E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Активация гипоталамо-гипофизарно-надпочечниковой системы</w:t>
            </w:r>
          </w:p>
          <w:p w14:paraId="0B90BBB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В, Д</w:t>
            </w:r>
          </w:p>
          <w:p w14:paraId="4A7E0524" w14:textId="77777777" w:rsidR="00783DED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5F980F9E" w14:textId="6A95998B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482B01">
              <w:rPr>
                <w:bCs/>
                <w:sz w:val="24"/>
                <w:szCs w:val="24"/>
              </w:rPr>
              <w:t>Для какого типа высшей нервной деятельности характерны: большая сила нервных процессов, высокая подвижность, уравновешенность?</w:t>
            </w:r>
          </w:p>
          <w:p w14:paraId="679BFC8F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Сангвинический</w:t>
            </w:r>
          </w:p>
          <w:p w14:paraId="6634E3D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Холерический</w:t>
            </w:r>
          </w:p>
          <w:p w14:paraId="1614E26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Флегматический</w:t>
            </w:r>
          </w:p>
          <w:p w14:paraId="3A3D7D1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Меланхолический</w:t>
            </w:r>
          </w:p>
          <w:p w14:paraId="63F439F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«Живой» тип</w:t>
            </w:r>
          </w:p>
          <w:p w14:paraId="2B5F8594" w14:textId="77777777" w:rsidR="00783DED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Д</w:t>
            </w:r>
          </w:p>
          <w:p w14:paraId="7A4A17EE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0C637BD9" w14:textId="3FF2BC23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482B01">
              <w:rPr>
                <w:bCs/>
                <w:sz w:val="24"/>
                <w:szCs w:val="24"/>
              </w:rPr>
              <w:t>Соотнесите стадию стресса по Селье с её характеристикой:</w:t>
            </w:r>
          </w:p>
          <w:p w14:paraId="5F92DA1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Стадия тревоги</w:t>
            </w:r>
          </w:p>
          <w:p w14:paraId="1FC6AA2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Стадия резистентности</w:t>
            </w:r>
          </w:p>
          <w:p w14:paraId="2379B026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Стадия истощения</w:t>
            </w:r>
          </w:p>
          <w:p w14:paraId="0E675476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49A87E1B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1. Истощение адаптационных ресурсов, развитие патологии</w:t>
            </w:r>
          </w:p>
          <w:p w14:paraId="5FFABBC1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2. Мобилизация защитных сил организма</w:t>
            </w:r>
          </w:p>
          <w:p w14:paraId="3A17A56C" w14:textId="3101D52C" w:rsidR="00783DED" w:rsidRPr="00482B01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3. Адаптация к длительному действию стрессора</w:t>
            </w:r>
          </w:p>
          <w:p w14:paraId="620936F4" w14:textId="4A399F8E" w:rsidR="00C47653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 xml:space="preserve">Ключ: </w:t>
            </w:r>
            <w:r w:rsidR="005F70BF" w:rsidRPr="005F70BF">
              <w:rPr>
                <w:bCs/>
                <w:sz w:val="24"/>
                <w:szCs w:val="24"/>
              </w:rPr>
              <w:t>А-2, Б-3, В-1</w:t>
            </w:r>
          </w:p>
          <w:p w14:paraId="6A96202E" w14:textId="0C0ABC0B" w:rsidR="00C47653" w:rsidRDefault="00C47653" w:rsidP="00C47653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41ECBA11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rFonts w:eastAsia="Calibri" w:cs="Times New Roman"/>
                <w:b/>
                <w:color w:val="000000"/>
                <w:sz w:val="24"/>
                <w:szCs w:val="24"/>
              </w:rPr>
              <w:t>ОПК-7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>Способен вести просветительскую и психолого</w:t>
            </w: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-</w:t>
            </w:r>
            <w:r w:rsidRPr="00C47653">
              <w:rPr>
                <w:rFonts w:eastAsia="Calibri" w:cs="Times New Roman"/>
                <w:bCs/>
                <w:color w:val="000000"/>
                <w:sz w:val="24"/>
                <w:szCs w:val="24"/>
              </w:rPr>
              <w:t>профилактическую деятельность среди различных категорий населения с целью повышения психологической куль туры общества и понимания роли психологии в решении социально и индивидуально значимых задач в сфере охраны здоровья и смежных с ней областей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6B9C8B8C" w14:textId="3CDC6A2A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FE1F82">
              <w:rPr>
                <w:bCs/>
                <w:sz w:val="24"/>
                <w:szCs w:val="24"/>
              </w:rPr>
              <w:t>За время рефлекса принимают время от начала действия раздражителя до:</w:t>
            </w:r>
          </w:p>
          <w:p w14:paraId="6FA257D1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Конца действия раздражителя</w:t>
            </w:r>
          </w:p>
          <w:p w14:paraId="420FE4B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Появления ответной реакции</w:t>
            </w:r>
          </w:p>
          <w:p w14:paraId="76C6EB3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Достижения полезного приспособительного результата</w:t>
            </w:r>
          </w:p>
          <w:p w14:paraId="483AA4E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60A38976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61510441" w14:textId="79CF9C24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FE1F82">
              <w:rPr>
                <w:bCs/>
                <w:sz w:val="24"/>
                <w:szCs w:val="24"/>
              </w:rPr>
              <w:t>Время рефлекса в опыте Сеченова:</w:t>
            </w:r>
          </w:p>
          <w:p w14:paraId="7C1D1E2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Не изменяется</w:t>
            </w:r>
          </w:p>
          <w:p w14:paraId="041BD27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Увеличивается</w:t>
            </w:r>
          </w:p>
          <w:p w14:paraId="3A66979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 этом опыте не определяется</w:t>
            </w:r>
          </w:p>
          <w:p w14:paraId="0CD3679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Уменьшается</w:t>
            </w:r>
          </w:p>
          <w:p w14:paraId="2538A6A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7992ED3E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797F0D2F" w14:textId="1DBEFF74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FE1F82">
              <w:rPr>
                <w:bCs/>
                <w:sz w:val="24"/>
                <w:szCs w:val="24"/>
              </w:rPr>
              <w:t>В опыте Сеченова разрез мозга проводится между:</w:t>
            </w:r>
          </w:p>
          <w:p w14:paraId="1A29C8B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Грудными и поясничными отделами спинного мозга</w:t>
            </w:r>
          </w:p>
          <w:p w14:paraId="500541F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Продолговатым и спинным мозгом</w:t>
            </w:r>
          </w:p>
          <w:p w14:paraId="74C13AE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Между зрительными буграми и вышележащими отделами</w:t>
            </w:r>
          </w:p>
          <w:p w14:paraId="33FDD8B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0A35A4E7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6E42C8D2" w14:textId="5C3C573A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FE1F82">
              <w:rPr>
                <w:bCs/>
                <w:sz w:val="24"/>
                <w:szCs w:val="24"/>
              </w:rPr>
              <w:t>Торможение было открыто Сеченовым при раздражении:</w:t>
            </w:r>
          </w:p>
          <w:p w14:paraId="131F1C0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Спинного мозга</w:t>
            </w:r>
          </w:p>
          <w:p w14:paraId="2B81DB4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Продолговатого мозга</w:t>
            </w:r>
          </w:p>
          <w:p w14:paraId="2FC6243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Зрительных бугров</w:t>
            </w:r>
          </w:p>
          <w:p w14:paraId="5F68EBC9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Коры продолговатого мозга</w:t>
            </w:r>
          </w:p>
          <w:p w14:paraId="572A5DA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Д) Мозжечка</w:t>
            </w:r>
          </w:p>
          <w:p w14:paraId="0F56BAA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06509F5A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6ECF282" w14:textId="3309DCC6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FE1F82">
              <w:rPr>
                <w:bCs/>
                <w:sz w:val="24"/>
                <w:szCs w:val="24"/>
              </w:rPr>
              <w:t>О развитии торможения в опыте Сеченова на лягушке судят по:</w:t>
            </w:r>
          </w:p>
          <w:p w14:paraId="5B2054B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Изменению времени спинального рефлекса</w:t>
            </w:r>
          </w:p>
          <w:p w14:paraId="025EFB7A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Появлению судорог лапок</w:t>
            </w:r>
          </w:p>
          <w:p w14:paraId="10E228A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Урежению сердцебиений с последующей остановкой сердца</w:t>
            </w:r>
          </w:p>
          <w:p w14:paraId="4F3D4989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4567FC8D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5F8D400" w14:textId="24904A29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FE1F82">
              <w:rPr>
                <w:bCs/>
                <w:sz w:val="24"/>
                <w:szCs w:val="24"/>
              </w:rPr>
              <w:t>Рефлексы, возникающие для поддержания позы при движении, называются:</w:t>
            </w:r>
          </w:p>
          <w:p w14:paraId="45E9EA21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Статические</w:t>
            </w:r>
          </w:p>
          <w:p w14:paraId="39C7BD92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Кинетические</w:t>
            </w:r>
          </w:p>
          <w:p w14:paraId="3EC04BC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Статокинетические</w:t>
            </w:r>
          </w:p>
          <w:p w14:paraId="7226EA0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Соматические</w:t>
            </w:r>
          </w:p>
          <w:p w14:paraId="59EDE4B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32791772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43635EEE" w14:textId="77777777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851A620" w14:textId="0F5D791D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482B01">
              <w:rPr>
                <w:bCs/>
                <w:sz w:val="24"/>
                <w:szCs w:val="24"/>
              </w:rPr>
              <w:t>Какие факторы способствуют образованию динамического стереотипа?</w:t>
            </w:r>
          </w:p>
          <w:p w14:paraId="3F5EDB0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Многократное повторение одной и той же последовательности раздражителей</w:t>
            </w:r>
          </w:p>
          <w:p w14:paraId="3505D81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Сочетание условных рефлексов в строго определённом порядке</w:t>
            </w:r>
          </w:p>
          <w:p w14:paraId="3C3EB7F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Участие коры больших полушарий</w:t>
            </w:r>
          </w:p>
          <w:p w14:paraId="4D23D2D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Однократное сочетание раздражителей</w:t>
            </w:r>
          </w:p>
          <w:p w14:paraId="725BB18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Преобладание торможения</w:t>
            </w:r>
          </w:p>
          <w:p w14:paraId="42B78AAC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09986EB0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A61B6FE" w14:textId="72B5334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482B01">
              <w:rPr>
                <w:bCs/>
                <w:sz w:val="24"/>
                <w:szCs w:val="24"/>
              </w:rPr>
              <w:t>Соотнесите сигнальную систему с её функцией:</w:t>
            </w:r>
          </w:p>
          <w:p w14:paraId="21B60AE3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Первая сигнальная система</w:t>
            </w:r>
          </w:p>
          <w:p w14:paraId="5FCC6D6C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Вторая сигнальная система</w:t>
            </w:r>
          </w:p>
          <w:p w14:paraId="408EA299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3B00A3A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Непосредственное восприятие конкретных раздражителей</w:t>
            </w:r>
          </w:p>
          <w:p w14:paraId="2293BA0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Восприятие и обработка словесных сигналов</w:t>
            </w:r>
          </w:p>
          <w:p w14:paraId="18546F6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Образование условных рефлексов на конкретные предметы</w:t>
            </w:r>
          </w:p>
          <w:p w14:paraId="7A4228C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Абстрактное мышление и речь</w:t>
            </w:r>
          </w:p>
          <w:p w14:paraId="5723C8F0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4AB0058D" w:rsidR="00FE1F82" w:rsidRPr="00080F30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lastRenderedPageBreak/>
              <w:t>Ключ: А-1, А-3, Б-2, Б-4</w:t>
            </w:r>
          </w:p>
        </w:tc>
      </w:tr>
      <w:tr w:rsidR="00C47653" w14:paraId="250A7A72" w14:textId="77777777">
        <w:trPr>
          <w:trHeight w:val="20"/>
        </w:trPr>
        <w:tc>
          <w:tcPr>
            <w:tcW w:w="3794" w:type="dxa"/>
          </w:tcPr>
          <w:p w14:paraId="1E083D0F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b/>
                <w:sz w:val="24"/>
                <w:szCs w:val="24"/>
              </w:rPr>
              <w:lastRenderedPageBreak/>
              <w:t>ПК-4</w:t>
            </w:r>
            <w:r w:rsidRPr="00C47653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040C7BD0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3DA02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FE1F82">
              <w:rPr>
                <w:bCs/>
                <w:sz w:val="24"/>
                <w:szCs w:val="24"/>
              </w:rPr>
              <w:t>В приспособлении организма к действию экстремальных факторов внешней среды преимущественно принимают участие:</w:t>
            </w:r>
          </w:p>
          <w:p w14:paraId="78EF380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Адреналин, глюкокортикоиды</w:t>
            </w:r>
          </w:p>
          <w:p w14:paraId="0C45FC7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 xml:space="preserve">Б) Глюкагон, </w:t>
            </w:r>
            <w:proofErr w:type="spellStart"/>
            <w:r w:rsidRPr="00FE1F82">
              <w:rPr>
                <w:bCs/>
                <w:sz w:val="24"/>
                <w:szCs w:val="24"/>
              </w:rPr>
              <w:t>минералокортикоиды</w:t>
            </w:r>
            <w:proofErr w:type="spellEnd"/>
          </w:p>
          <w:p w14:paraId="73F39F2C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FE1F82">
              <w:rPr>
                <w:bCs/>
                <w:sz w:val="24"/>
                <w:szCs w:val="24"/>
              </w:rPr>
              <w:t>Минералокортикоиды</w:t>
            </w:r>
            <w:proofErr w:type="spellEnd"/>
            <w:r w:rsidRPr="00FE1F82">
              <w:rPr>
                <w:bCs/>
                <w:sz w:val="24"/>
                <w:szCs w:val="24"/>
              </w:rPr>
              <w:t>, паратгормон</w:t>
            </w:r>
          </w:p>
          <w:p w14:paraId="642E466E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5E50D615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5E31C19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FE1F82">
              <w:rPr>
                <w:bCs/>
                <w:sz w:val="24"/>
                <w:szCs w:val="24"/>
              </w:rPr>
              <w:t>Сколько метамеров иннервирует один спинномозговой корешок?</w:t>
            </w:r>
          </w:p>
          <w:p w14:paraId="35DC8F27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один</w:t>
            </w:r>
          </w:p>
          <w:p w14:paraId="696CA814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три</w:t>
            </w:r>
          </w:p>
          <w:p w14:paraId="0878EA1A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шесть</w:t>
            </w:r>
          </w:p>
          <w:p w14:paraId="21B98AF7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два</w:t>
            </w:r>
          </w:p>
          <w:p w14:paraId="6614DCF3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496D5176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01DAE70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FE1F82">
              <w:rPr>
                <w:bCs/>
                <w:sz w:val="24"/>
                <w:szCs w:val="24"/>
              </w:rPr>
              <w:t>От скольких спинномозговых корешков получает чувствительные волокна один метамер?</w:t>
            </w:r>
          </w:p>
          <w:p w14:paraId="45DD8BC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от трех</w:t>
            </w:r>
          </w:p>
          <w:p w14:paraId="5F48066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от одного</w:t>
            </w:r>
          </w:p>
          <w:p w14:paraId="692B1F65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от шести</w:t>
            </w:r>
          </w:p>
          <w:p w14:paraId="36604E7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от двух</w:t>
            </w:r>
          </w:p>
          <w:p w14:paraId="27AE1C5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5D8226E5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651B119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FE1F82">
              <w:rPr>
                <w:bCs/>
                <w:sz w:val="24"/>
                <w:szCs w:val="24"/>
              </w:rPr>
              <w:t xml:space="preserve">В чем заключается закон Белла — </w:t>
            </w:r>
            <w:proofErr w:type="spellStart"/>
            <w:r w:rsidRPr="00FE1F82">
              <w:rPr>
                <w:bCs/>
                <w:sz w:val="24"/>
                <w:szCs w:val="24"/>
              </w:rPr>
              <w:t>Мажанди</w:t>
            </w:r>
            <w:proofErr w:type="spellEnd"/>
            <w:r w:rsidRPr="00FE1F82">
              <w:rPr>
                <w:bCs/>
                <w:sz w:val="24"/>
                <w:szCs w:val="24"/>
              </w:rPr>
              <w:t>?</w:t>
            </w:r>
          </w:p>
          <w:p w14:paraId="5A7F4F2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при перерезке спинного мозга навсегда исчезает способность к произвольным движениям</w:t>
            </w:r>
          </w:p>
          <w:p w14:paraId="610CA84A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задние корешки спинного мозга являются чувствительными, а передние — двигательными</w:t>
            </w:r>
          </w:p>
          <w:p w14:paraId="3DA11B44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при перерезке спинного мозга исчезают рефлексы, спинальные центры которых расположены ниже места перерезки</w:t>
            </w:r>
          </w:p>
          <w:p w14:paraId="689FC742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при перерезке спинного мозга исчезают рефлексы, спинальные центры которых расположены выше места перерезки</w:t>
            </w:r>
          </w:p>
          <w:p w14:paraId="54AC1AB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698A0CB0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015A1D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FE1F82">
              <w:rPr>
                <w:bCs/>
                <w:sz w:val="24"/>
                <w:szCs w:val="24"/>
              </w:rPr>
              <w:t>Сколько существует пар черепномозговых нервов?</w:t>
            </w:r>
          </w:p>
          <w:p w14:paraId="08EE902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10</w:t>
            </w:r>
          </w:p>
          <w:p w14:paraId="431CA997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lastRenderedPageBreak/>
              <w:t>Б) 24</w:t>
            </w:r>
          </w:p>
          <w:p w14:paraId="3DA2F10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12</w:t>
            </w:r>
          </w:p>
          <w:p w14:paraId="2F048377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15</w:t>
            </w:r>
          </w:p>
          <w:p w14:paraId="5B342660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7AB108EA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4AFE34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Pr="00FE1F82">
              <w:rPr>
                <w:bCs/>
                <w:sz w:val="24"/>
                <w:szCs w:val="24"/>
              </w:rPr>
              <w:t>Где находятся ядра X пары черепномозговых нервов?</w:t>
            </w:r>
          </w:p>
          <w:p w14:paraId="1AAE2455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в продолговатом мозге на дне IV желудочка</w:t>
            </w:r>
          </w:p>
          <w:p w14:paraId="25B4A420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 xml:space="preserve">Б) в </w:t>
            </w:r>
            <w:proofErr w:type="spellStart"/>
            <w:proofErr w:type="gramStart"/>
            <w:r w:rsidRPr="00FE1F82">
              <w:rPr>
                <w:bCs/>
                <w:sz w:val="24"/>
                <w:szCs w:val="24"/>
              </w:rPr>
              <w:t>мосто</w:t>
            </w:r>
            <w:proofErr w:type="spellEnd"/>
            <w:r w:rsidRPr="00FE1F82">
              <w:rPr>
                <w:bCs/>
                <w:sz w:val="24"/>
                <w:szCs w:val="24"/>
              </w:rPr>
              <w:t>-мозжечковом</w:t>
            </w:r>
            <w:proofErr w:type="gramEnd"/>
            <w:r w:rsidRPr="00FE1F82">
              <w:rPr>
                <w:bCs/>
                <w:sz w:val="24"/>
                <w:szCs w:val="24"/>
              </w:rPr>
              <w:t xml:space="preserve"> углу</w:t>
            </w:r>
          </w:p>
          <w:p w14:paraId="1E0931E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 коре больших полушарий</w:t>
            </w:r>
          </w:p>
          <w:p w14:paraId="61CC08F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в спинном мозге</w:t>
            </w:r>
          </w:p>
          <w:p w14:paraId="6B80BF5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4539AE72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50E621A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FE1F82">
              <w:rPr>
                <w:bCs/>
                <w:sz w:val="24"/>
                <w:szCs w:val="24"/>
              </w:rPr>
              <w:t>Какой из перечисленных отделов мозга участвует в осуществлении сторожевого рефлекса?</w:t>
            </w:r>
          </w:p>
          <w:p w14:paraId="27A6067F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четверохолмие</w:t>
            </w:r>
          </w:p>
          <w:p w14:paraId="2753EF2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вегетативные центры спинного мозга</w:t>
            </w:r>
          </w:p>
          <w:p w14:paraId="5A0AB423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мозжечок</w:t>
            </w:r>
          </w:p>
          <w:p w14:paraId="67AD7E0D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бледный шар</w:t>
            </w:r>
          </w:p>
          <w:p w14:paraId="05C9A2AD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3FC2463D" w14:textId="77777777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7857E1" w14:textId="5685E5CD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482B01">
              <w:rPr>
                <w:bCs/>
                <w:sz w:val="24"/>
                <w:szCs w:val="24"/>
              </w:rPr>
              <w:t>Какие проявления характерны для кризиса трёх лет в контексте физиологии ВНД?</w:t>
            </w:r>
          </w:p>
          <w:p w14:paraId="40D028A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Негативизм</w:t>
            </w:r>
          </w:p>
          <w:p w14:paraId="0CB5822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Упрямство</w:t>
            </w:r>
          </w:p>
          <w:p w14:paraId="2A4F4EC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Строптивость</w:t>
            </w:r>
          </w:p>
          <w:p w14:paraId="3F8D6FF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Усиление ориентировочного рефлекса</w:t>
            </w:r>
          </w:p>
          <w:p w14:paraId="300C805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Преобладание внешнего торможения</w:t>
            </w:r>
          </w:p>
          <w:p w14:paraId="6AA452E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54ED260B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0123F8FC" w14:textId="03137649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482B01">
              <w:rPr>
                <w:bCs/>
                <w:sz w:val="24"/>
                <w:szCs w:val="24"/>
              </w:rPr>
              <w:t>Соотнесите тип ВНД с характеристикой:</w:t>
            </w:r>
          </w:p>
          <w:p w14:paraId="5C139BFC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Сангвиник</w:t>
            </w:r>
          </w:p>
          <w:p w14:paraId="7753F47A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Холерик</w:t>
            </w:r>
          </w:p>
          <w:p w14:paraId="6AD6E12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Флегматик</w:t>
            </w:r>
          </w:p>
          <w:p w14:paraId="5087B615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Меланхолик</w:t>
            </w:r>
          </w:p>
          <w:p w14:paraId="016130A7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1C5AE218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lastRenderedPageBreak/>
              <w:t>1. Сильный, неуравновешенный, подвижный</w:t>
            </w:r>
          </w:p>
          <w:p w14:paraId="65A06345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2. Слабый тип</w:t>
            </w:r>
          </w:p>
          <w:p w14:paraId="550D42E1" w14:textId="77777777" w:rsidR="005F70BF" w:rsidRPr="005F70BF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3. Сильный, уравновешенный, подвижный</w:t>
            </w:r>
          </w:p>
          <w:p w14:paraId="7AF25393" w14:textId="78CB9265" w:rsidR="00783DED" w:rsidRPr="00482B01" w:rsidRDefault="005F70BF" w:rsidP="005F70BF">
            <w:pPr>
              <w:spacing w:after="0"/>
              <w:rPr>
                <w:bCs/>
                <w:sz w:val="24"/>
                <w:szCs w:val="24"/>
              </w:rPr>
            </w:pPr>
            <w:r w:rsidRPr="005F70BF">
              <w:rPr>
                <w:bCs/>
                <w:sz w:val="24"/>
                <w:szCs w:val="24"/>
              </w:rPr>
              <w:t>4. Сильный, уравновешенный, инертный</w:t>
            </w:r>
          </w:p>
          <w:p w14:paraId="3D7D326D" w14:textId="5C8761E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 xml:space="preserve">Ключ: </w:t>
            </w:r>
            <w:r w:rsidR="005F70BF" w:rsidRPr="005F70BF">
              <w:rPr>
                <w:bCs/>
                <w:sz w:val="24"/>
                <w:szCs w:val="24"/>
              </w:rPr>
              <w:t>А-3, Б-1, В-4, Г-2</w:t>
            </w:r>
          </w:p>
          <w:p w14:paraId="6DF682F2" w14:textId="77777777" w:rsidR="00C47653" w:rsidRPr="001B3E70" w:rsidRDefault="00C47653" w:rsidP="00783DED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C47653" w14:paraId="17D2140A" w14:textId="77777777">
        <w:trPr>
          <w:trHeight w:val="20"/>
        </w:trPr>
        <w:tc>
          <w:tcPr>
            <w:tcW w:w="3794" w:type="dxa"/>
          </w:tcPr>
          <w:p w14:paraId="71578CAF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47653">
              <w:rPr>
                <w:b/>
                <w:sz w:val="24"/>
                <w:szCs w:val="24"/>
              </w:rPr>
              <w:lastRenderedPageBreak/>
              <w:t>ПК-5</w:t>
            </w:r>
            <w:r w:rsidRPr="00C47653">
              <w:rPr>
                <w:bCs/>
                <w:sz w:val="24"/>
                <w:szCs w:val="24"/>
              </w:rPr>
      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1E7AEC86" w14:textId="77777777" w:rsidR="00C47653" w:rsidRPr="00C47653" w:rsidRDefault="00C47653" w:rsidP="00C47653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35D4AD3" w14:textId="4912F1C8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E1F82">
              <w:rPr>
                <w:bCs/>
                <w:sz w:val="24"/>
                <w:szCs w:val="24"/>
              </w:rPr>
              <w:t>Что такое эхоэнцефалография?</w:t>
            </w:r>
          </w:p>
          <w:p w14:paraId="7D0C3D3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исследование структуры мозговой ткани с помощью ультразвука</w:t>
            </w:r>
          </w:p>
          <w:p w14:paraId="59947803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рентгенологическое исследование черепа</w:t>
            </w:r>
          </w:p>
          <w:p w14:paraId="2FCCE4A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запись биопотенциалов мозга</w:t>
            </w:r>
          </w:p>
          <w:p w14:paraId="626BD0A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исследование кровенаполнения сосудов мозга</w:t>
            </w:r>
          </w:p>
          <w:p w14:paraId="5D305A2D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23006371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60F39986" w14:textId="01C2C480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83DED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E1F82">
              <w:rPr>
                <w:bCs/>
                <w:sz w:val="24"/>
                <w:szCs w:val="24"/>
              </w:rPr>
              <w:t>Когда на электроэнцефалограмме регистрируется альфа-ритм?</w:t>
            </w:r>
          </w:p>
          <w:p w14:paraId="7C55A1B6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в состоянии полного покоя с закрытыми глазами</w:t>
            </w:r>
          </w:p>
          <w:p w14:paraId="7C29C2DE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во время глубокого сна</w:t>
            </w:r>
          </w:p>
          <w:p w14:paraId="6925B34F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во время бодрствования</w:t>
            </w:r>
          </w:p>
          <w:p w14:paraId="665CD6D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в участках мозга, обладающих судорожной активностью</w:t>
            </w:r>
          </w:p>
          <w:p w14:paraId="12AB84C0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59107085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66B9960D" w14:textId="38B5DCB1" w:rsidR="00C47653" w:rsidRPr="00FE1F82" w:rsidRDefault="00783DED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C47653">
              <w:rPr>
                <w:bCs/>
                <w:sz w:val="24"/>
                <w:szCs w:val="24"/>
              </w:rPr>
              <w:t xml:space="preserve">. </w:t>
            </w:r>
            <w:r w:rsidR="00C47653" w:rsidRPr="00FE1F82">
              <w:rPr>
                <w:bCs/>
                <w:sz w:val="24"/>
                <w:szCs w:val="24"/>
              </w:rPr>
              <w:t>Когда на электроэнцефалограмме регистрируется бета-ритм?</w:t>
            </w:r>
          </w:p>
          <w:p w14:paraId="78BE549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в состоянии полного покоя с закрытыми глазами</w:t>
            </w:r>
          </w:p>
          <w:p w14:paraId="38C076A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при умственной и физической нагрузке</w:t>
            </w:r>
          </w:p>
          <w:p w14:paraId="4A94D54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во время медленного сна</w:t>
            </w:r>
          </w:p>
          <w:p w14:paraId="4AC72B95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в состоянии глубокого наркоза</w:t>
            </w:r>
          </w:p>
          <w:p w14:paraId="55DFD9B4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07AFC1C9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7CA9E500" w14:textId="3FFDE56E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83DED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E1F82">
              <w:rPr>
                <w:bCs/>
                <w:sz w:val="24"/>
                <w:szCs w:val="24"/>
              </w:rPr>
              <w:t>Представление о рефлекторном характере деятельности высших отделов головного мозга впервые выдвинул:</w:t>
            </w:r>
          </w:p>
          <w:p w14:paraId="1CC33EE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Павлов</w:t>
            </w:r>
          </w:p>
          <w:p w14:paraId="0951720D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Сеченов</w:t>
            </w:r>
          </w:p>
          <w:p w14:paraId="14910470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Анохин</w:t>
            </w:r>
          </w:p>
          <w:p w14:paraId="1A63FA82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088DFB16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49E634C3" w14:textId="5A6B1D30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83DE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E1F82">
              <w:rPr>
                <w:bCs/>
                <w:sz w:val="24"/>
                <w:szCs w:val="24"/>
              </w:rPr>
              <w:t xml:space="preserve">Кровяное давление может </w:t>
            </w:r>
            <w:proofErr w:type="spellStart"/>
            <w:r w:rsidRPr="00FE1F82">
              <w:rPr>
                <w:bCs/>
                <w:sz w:val="24"/>
                <w:szCs w:val="24"/>
              </w:rPr>
              <w:t>условнорефлекторно</w:t>
            </w:r>
            <w:proofErr w:type="spellEnd"/>
            <w:r w:rsidRPr="00FE1F82">
              <w:rPr>
                <w:bCs/>
                <w:sz w:val="24"/>
                <w:szCs w:val="24"/>
              </w:rPr>
              <w:t xml:space="preserve"> измениться:</w:t>
            </w:r>
          </w:p>
          <w:p w14:paraId="1F82F86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Да</w:t>
            </w:r>
          </w:p>
          <w:p w14:paraId="7E805FE8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Нет</w:t>
            </w:r>
          </w:p>
          <w:p w14:paraId="1DEC34F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09B931AA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20B30E3E" w14:textId="2189CDB3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83DED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E1F82">
              <w:rPr>
                <w:bCs/>
                <w:sz w:val="24"/>
                <w:szCs w:val="24"/>
              </w:rPr>
              <w:t>Большинство безусловных рефлексов проявляются:</w:t>
            </w:r>
          </w:p>
          <w:p w14:paraId="10361EF1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В школьном возрасте</w:t>
            </w:r>
          </w:p>
          <w:p w14:paraId="074DC2CB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Сразу после рождения</w:t>
            </w:r>
          </w:p>
          <w:p w14:paraId="4D36A4E9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 20-летнем возрасте</w:t>
            </w:r>
          </w:p>
          <w:p w14:paraId="44615D34" w14:textId="77777777" w:rsidR="00C47653" w:rsidRPr="00FE1F82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166291F0" w14:textId="77777777" w:rsidR="00C47653" w:rsidRDefault="00C47653" w:rsidP="00C47653">
            <w:pPr>
              <w:spacing w:after="0"/>
              <w:rPr>
                <w:bCs/>
                <w:sz w:val="24"/>
                <w:szCs w:val="24"/>
              </w:rPr>
            </w:pPr>
          </w:p>
          <w:p w14:paraId="14F52B22" w14:textId="77777777" w:rsidR="00783DED" w:rsidRPr="0052042A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F39AF8E" w14:textId="261CF1E4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482B01">
              <w:rPr>
                <w:bCs/>
                <w:sz w:val="24"/>
                <w:szCs w:val="24"/>
              </w:rPr>
              <w:t>Какие структуры мозга играют ключевую роль в формировании мотиваций?</w:t>
            </w:r>
          </w:p>
          <w:p w14:paraId="0310ABF6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Гипоталамус</w:t>
            </w:r>
          </w:p>
          <w:p w14:paraId="31A1B9E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Лимбическая система</w:t>
            </w:r>
          </w:p>
          <w:p w14:paraId="2464F1D1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Кора лобных долей</w:t>
            </w:r>
          </w:p>
          <w:p w14:paraId="4F9D99D2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Ретикулярная формация</w:t>
            </w:r>
          </w:p>
          <w:p w14:paraId="6C22DE49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Мозжечок</w:t>
            </w:r>
          </w:p>
          <w:p w14:paraId="10B67DEC" w14:textId="77777777" w:rsidR="00783DED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3CF73C63" w14:textId="77777777" w:rsidR="00783DED" w:rsidRDefault="00783DED" w:rsidP="00783DE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03F298DA" w14:textId="21609129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482B01">
              <w:rPr>
                <w:bCs/>
                <w:sz w:val="24"/>
                <w:szCs w:val="24"/>
              </w:rPr>
              <w:t>Соотнесите автора и его вклад в науку:</w:t>
            </w:r>
          </w:p>
          <w:p w14:paraId="0CDE95ED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И.М. Сеченов</w:t>
            </w:r>
          </w:p>
          <w:p w14:paraId="522A5773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И.П. Павлов</w:t>
            </w:r>
          </w:p>
          <w:p w14:paraId="3D69B304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Г. Селье</w:t>
            </w:r>
          </w:p>
          <w:p w14:paraId="1B056AEF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П.К. Анохин</w:t>
            </w:r>
          </w:p>
          <w:p w14:paraId="39E41B6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7EFD252C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Учение о типах ВНД и условных рефлексах</w:t>
            </w:r>
          </w:p>
          <w:p w14:paraId="5087FD7F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Рефлекторная теория психической деятельности</w:t>
            </w:r>
          </w:p>
          <w:p w14:paraId="0C14DC5D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Стадийный характер развития стресса</w:t>
            </w:r>
          </w:p>
          <w:p w14:paraId="17568C7E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Теория функциональных систем</w:t>
            </w:r>
          </w:p>
          <w:p w14:paraId="6E5873CB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</w:p>
          <w:p w14:paraId="525F3186" w14:textId="77777777" w:rsidR="00783DED" w:rsidRPr="00482B01" w:rsidRDefault="00783DED" w:rsidP="00783DE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А-2, Б-1, В-3, Г-4</w:t>
            </w:r>
          </w:p>
          <w:p w14:paraId="6CD08D85" w14:textId="2EB29B1B" w:rsidR="00C47653" w:rsidRPr="001B3E70" w:rsidRDefault="00C47653" w:rsidP="00C47653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52042A" w:rsidRDefault="005E5458" w:rsidP="005253E2">
      <w:pPr>
        <w:spacing w:after="0"/>
        <w:rPr>
          <w:sz w:val="24"/>
          <w:szCs w:val="24"/>
        </w:rPr>
      </w:pPr>
    </w:p>
    <w:sectPr w:rsidR="005E5458" w:rsidRPr="0052042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C70E" w14:textId="77777777" w:rsidR="006A5C8F" w:rsidRDefault="006A5C8F">
      <w:r>
        <w:separator/>
      </w:r>
    </w:p>
  </w:endnote>
  <w:endnote w:type="continuationSeparator" w:id="0">
    <w:p w14:paraId="60EC81D1" w14:textId="77777777" w:rsidR="006A5C8F" w:rsidRDefault="006A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345C8" w14:textId="77777777" w:rsidR="006A5C8F" w:rsidRDefault="006A5C8F">
      <w:pPr>
        <w:spacing w:after="0"/>
      </w:pPr>
      <w:r>
        <w:separator/>
      </w:r>
    </w:p>
  </w:footnote>
  <w:footnote w:type="continuationSeparator" w:id="0">
    <w:p w14:paraId="431FCE2A" w14:textId="77777777" w:rsidR="006A5C8F" w:rsidRDefault="006A5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683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96608"/>
    <w:rsid w:val="004B686C"/>
    <w:rsid w:val="004D34A4"/>
    <w:rsid w:val="004F05AF"/>
    <w:rsid w:val="004F44E4"/>
    <w:rsid w:val="00502AD9"/>
    <w:rsid w:val="00512CED"/>
    <w:rsid w:val="00515D5C"/>
    <w:rsid w:val="0052042A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5F70BF"/>
    <w:rsid w:val="00604B6A"/>
    <w:rsid w:val="00605CBE"/>
    <w:rsid w:val="0062395E"/>
    <w:rsid w:val="00642BB3"/>
    <w:rsid w:val="006509A2"/>
    <w:rsid w:val="0066026B"/>
    <w:rsid w:val="006615C9"/>
    <w:rsid w:val="00686511"/>
    <w:rsid w:val="006A5C8F"/>
    <w:rsid w:val="006A7728"/>
    <w:rsid w:val="006B098B"/>
    <w:rsid w:val="006C0B77"/>
    <w:rsid w:val="006C19C1"/>
    <w:rsid w:val="006D1551"/>
    <w:rsid w:val="006E70A9"/>
    <w:rsid w:val="00712327"/>
    <w:rsid w:val="00742265"/>
    <w:rsid w:val="00750434"/>
    <w:rsid w:val="007529B3"/>
    <w:rsid w:val="00762E80"/>
    <w:rsid w:val="00765288"/>
    <w:rsid w:val="00781403"/>
    <w:rsid w:val="00783DED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36D7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47653"/>
    <w:rsid w:val="00C6393E"/>
    <w:rsid w:val="00C64368"/>
    <w:rsid w:val="00C7575A"/>
    <w:rsid w:val="00C95395"/>
    <w:rsid w:val="00C9602A"/>
    <w:rsid w:val="00CB3DC3"/>
    <w:rsid w:val="00CB75D4"/>
    <w:rsid w:val="00CE626E"/>
    <w:rsid w:val="00D0225A"/>
    <w:rsid w:val="00D13215"/>
    <w:rsid w:val="00D21129"/>
    <w:rsid w:val="00D4083B"/>
    <w:rsid w:val="00DA3F00"/>
    <w:rsid w:val="00DA795E"/>
    <w:rsid w:val="00DF0B9F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1F82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DED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2026-05-13T07:03:00Z</dcterms:created>
  <dcterms:modified xsi:type="dcterms:W3CDTF">2026-05-13T07:03:00Z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